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1DA" w:rsidRPr="00F07E14" w:rsidRDefault="00F351DA" w:rsidP="00F16C39">
      <w:pPr>
        <w:rPr>
          <w:i/>
          <w:lang w:val="uk-UA"/>
        </w:rPr>
      </w:pPr>
      <w:r w:rsidRPr="00F07E14">
        <w:rPr>
          <w:i/>
          <w:lang w:val="uk-UA"/>
        </w:rPr>
        <w:t>Додаток 1</w:t>
      </w:r>
    </w:p>
    <w:p w:rsidR="00F351DA" w:rsidRPr="00F07E14" w:rsidRDefault="00F351DA" w:rsidP="00F07E14">
      <w:pPr>
        <w:jc w:val="center"/>
        <w:rPr>
          <w:lang w:val="uk-UA"/>
        </w:rPr>
      </w:pPr>
    </w:p>
    <w:p w:rsidR="00F351DA" w:rsidRPr="00F07E14" w:rsidRDefault="00F351DA" w:rsidP="00F07E14">
      <w:pPr>
        <w:jc w:val="center"/>
        <w:rPr>
          <w:lang w:val="uk-UA"/>
        </w:rPr>
      </w:pPr>
      <w:r w:rsidRPr="00F07E14">
        <w:rPr>
          <w:lang w:val="uk-UA"/>
        </w:rPr>
        <w:t>Показники соціально-економічного розвитку Луганської області</w:t>
      </w:r>
      <w:r w:rsidR="00095AA7" w:rsidRPr="00F07E14">
        <w:rPr>
          <w:lang w:val="uk-UA"/>
        </w:rPr>
        <w:t xml:space="preserve"> за 2000-2012 роки</w:t>
      </w:r>
    </w:p>
    <w:tbl>
      <w:tblPr>
        <w:tblpPr w:leftFromText="180" w:rightFromText="180" w:vertAnchor="text" w:horzAnchor="margin" w:tblpY="284"/>
        <w:tblW w:w="15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86"/>
        <w:gridCol w:w="808"/>
        <w:gridCol w:w="850"/>
        <w:gridCol w:w="851"/>
        <w:gridCol w:w="904"/>
        <w:gridCol w:w="900"/>
        <w:gridCol w:w="909"/>
        <w:gridCol w:w="1256"/>
        <w:gridCol w:w="993"/>
        <w:gridCol w:w="992"/>
        <w:gridCol w:w="992"/>
        <w:gridCol w:w="992"/>
        <w:gridCol w:w="1000"/>
        <w:gridCol w:w="900"/>
      </w:tblGrid>
      <w:tr w:rsidR="00F351DA" w:rsidRPr="00F07E14" w:rsidTr="00F351DA">
        <w:tc>
          <w:tcPr>
            <w:tcW w:w="2986" w:type="dxa"/>
            <w:vMerge w:val="restart"/>
            <w:noWrap/>
          </w:tcPr>
          <w:p w:rsidR="00F351DA" w:rsidRPr="00F07E14" w:rsidRDefault="00F351DA" w:rsidP="00F07E14">
            <w:pPr>
              <w:rPr>
                <w:b/>
                <w:bCs/>
                <w:lang w:val="uk-UA"/>
              </w:rPr>
            </w:pPr>
            <w:r w:rsidRPr="00F07E14">
              <w:rPr>
                <w:b/>
                <w:bCs/>
                <w:lang w:val="uk-UA"/>
              </w:rPr>
              <w:t>Показники-індикатори</w:t>
            </w:r>
          </w:p>
        </w:tc>
        <w:tc>
          <w:tcPr>
            <w:tcW w:w="7471" w:type="dxa"/>
            <w:gridSpan w:val="8"/>
            <w:noWrap/>
          </w:tcPr>
          <w:p w:rsidR="00F351DA" w:rsidRPr="00F07E14" w:rsidRDefault="00F351DA" w:rsidP="00F07E14">
            <w:pPr>
              <w:jc w:val="center"/>
              <w:rPr>
                <w:b/>
                <w:bCs/>
                <w:lang w:val="uk-UA"/>
              </w:rPr>
            </w:pPr>
            <w:r w:rsidRPr="00F07E14">
              <w:rPr>
                <w:b/>
                <w:bCs/>
                <w:lang w:val="uk-UA"/>
              </w:rPr>
              <w:t>Етап  підйому економічного розвитку</w:t>
            </w:r>
          </w:p>
        </w:tc>
        <w:tc>
          <w:tcPr>
            <w:tcW w:w="4876" w:type="dxa"/>
            <w:gridSpan w:val="5"/>
            <w:noWrap/>
          </w:tcPr>
          <w:p w:rsidR="00F351DA" w:rsidRPr="00F07E14" w:rsidRDefault="00F351DA" w:rsidP="00F07E14">
            <w:pPr>
              <w:jc w:val="center"/>
              <w:rPr>
                <w:b/>
                <w:bCs/>
                <w:lang w:val="uk-UA"/>
              </w:rPr>
            </w:pPr>
            <w:r w:rsidRPr="00F07E14">
              <w:rPr>
                <w:b/>
                <w:bCs/>
                <w:lang w:val="uk-UA"/>
              </w:rPr>
              <w:t>Етап депресії після кризи</w:t>
            </w:r>
          </w:p>
        </w:tc>
      </w:tr>
      <w:tr w:rsidR="00F351DA" w:rsidRPr="00F07E14" w:rsidTr="00F351DA">
        <w:tc>
          <w:tcPr>
            <w:tcW w:w="2986" w:type="dxa"/>
            <w:vMerge/>
          </w:tcPr>
          <w:p w:rsidR="00F351DA" w:rsidRPr="00F07E14" w:rsidRDefault="00F351DA" w:rsidP="00F07E14">
            <w:pPr>
              <w:rPr>
                <w:bCs/>
                <w:lang w:val="uk-UA"/>
              </w:rPr>
            </w:pP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2000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2001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2002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2003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2004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2005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2006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2007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2008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2009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2010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2011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2012</w:t>
            </w:r>
          </w:p>
        </w:tc>
      </w:tr>
      <w:tr w:rsidR="00F351DA" w:rsidRPr="00F07E14" w:rsidTr="00F351DA">
        <w:tc>
          <w:tcPr>
            <w:tcW w:w="2986" w:type="dxa"/>
            <w:noWrap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ВРП на одну особу, грн.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7675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9430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10871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12596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5973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8131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10085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13628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18338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16562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19788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25067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*</w:t>
            </w:r>
          </w:p>
        </w:tc>
      </w:tr>
      <w:tr w:rsidR="00F351DA" w:rsidRPr="00F07E14" w:rsidTr="00F351DA">
        <w:tc>
          <w:tcPr>
            <w:tcW w:w="2986" w:type="dxa"/>
            <w:noWrap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Знос основних фондів, %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46,6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43,2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44,6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46,0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47,9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47,9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52,4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53,5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52,6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54,8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55,9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*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*</w:t>
            </w:r>
          </w:p>
        </w:tc>
      </w:tr>
      <w:tr w:rsidR="00F351DA" w:rsidRPr="00F07E14" w:rsidTr="00F351DA">
        <w:tc>
          <w:tcPr>
            <w:tcW w:w="2986" w:type="dxa"/>
            <w:noWrap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Прямі іноземні інвестиції, тис. дол.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31446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39254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51618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58176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148929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269558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284179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309197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336093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635840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630816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766762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*</w:t>
            </w:r>
          </w:p>
        </w:tc>
      </w:tr>
      <w:tr w:rsidR="00F351DA" w:rsidRPr="00F07E14" w:rsidTr="00F351DA">
        <w:tc>
          <w:tcPr>
            <w:tcW w:w="2986" w:type="dxa"/>
            <w:noWrap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 xml:space="preserve">Обсяг виконаних будівельних робіт, </w:t>
            </w:r>
            <w:proofErr w:type="spellStart"/>
            <w:r w:rsidRPr="00F07E14">
              <w:rPr>
                <w:rFonts w:ascii="Times New Roman" w:hAnsi="Times New Roman"/>
                <w:bCs/>
                <w:lang w:val="uk-UA"/>
              </w:rPr>
              <w:t>млн.грн</w:t>
            </w:r>
            <w:proofErr w:type="spellEnd"/>
          </w:p>
        </w:tc>
        <w:tc>
          <w:tcPr>
            <w:tcW w:w="808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312,5</w:t>
            </w:r>
          </w:p>
        </w:tc>
        <w:tc>
          <w:tcPr>
            <w:tcW w:w="850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345,7</w:t>
            </w:r>
          </w:p>
        </w:tc>
        <w:tc>
          <w:tcPr>
            <w:tcW w:w="851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375,6</w:t>
            </w:r>
          </w:p>
        </w:tc>
        <w:tc>
          <w:tcPr>
            <w:tcW w:w="904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468,4</w:t>
            </w:r>
          </w:p>
        </w:tc>
        <w:tc>
          <w:tcPr>
            <w:tcW w:w="900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14,4</w:t>
            </w:r>
          </w:p>
        </w:tc>
        <w:tc>
          <w:tcPr>
            <w:tcW w:w="909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822,7</w:t>
            </w:r>
          </w:p>
        </w:tc>
        <w:tc>
          <w:tcPr>
            <w:tcW w:w="1256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1424,1</w:t>
            </w:r>
          </w:p>
        </w:tc>
        <w:tc>
          <w:tcPr>
            <w:tcW w:w="993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1862,8</w:t>
            </w:r>
          </w:p>
        </w:tc>
        <w:tc>
          <w:tcPr>
            <w:tcW w:w="992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1830,8</w:t>
            </w:r>
          </w:p>
        </w:tc>
        <w:tc>
          <w:tcPr>
            <w:tcW w:w="992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84,6</w:t>
            </w:r>
          </w:p>
        </w:tc>
        <w:tc>
          <w:tcPr>
            <w:tcW w:w="992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1299,7</w:t>
            </w:r>
          </w:p>
        </w:tc>
        <w:tc>
          <w:tcPr>
            <w:tcW w:w="1000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1588,5</w:t>
            </w:r>
          </w:p>
        </w:tc>
        <w:tc>
          <w:tcPr>
            <w:tcW w:w="900" w:type="dxa"/>
            <w:noWrap/>
          </w:tcPr>
          <w:p w:rsidR="00F07E14" w:rsidRDefault="00F07E14" w:rsidP="00F07E14">
            <w:pPr>
              <w:jc w:val="center"/>
              <w:rPr>
                <w:bCs/>
                <w:lang w:val="uk-UA"/>
              </w:rPr>
            </w:pP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1675,0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Інвестиції в основний капітал, млн. грн.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1030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1270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1392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1901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2941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4363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5538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9754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9000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4378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5409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6953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8223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Середньомісячна заробітна плата, грн.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232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320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393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473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595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805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1022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1323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1769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1873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2271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2742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3090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Індекси обсягу промислової продукції,%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130,4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130,3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104,2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111,8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110,8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101,6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101,7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116,0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94,1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80,1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107,1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115,8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92,5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Добувна промисловість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104,4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126,3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103,2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103,4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101,8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99,5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106,2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96,8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103,9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89,5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106,0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113,4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95,0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Переробна промисловість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139,6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133,1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105,4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113,7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113,0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101,6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100,4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119,6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92,8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75,4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107,1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121,1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89,6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Легка промисловість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146,0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120,4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90,0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95,8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107,6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88,9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93,5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84,7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104,8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68,8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129,7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102,4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94,2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Целюлозно-паперове виробництво; видавнича діяльність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199,3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105,2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107,8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126,8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105,2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114,4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111,9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107,4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85,0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98,1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102,0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100,0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91,0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af1"/>
              <w:tabs>
                <w:tab w:val="left" w:pos="474"/>
              </w:tabs>
              <w:rPr>
                <w:rFonts w:ascii="Times New Roman" w:hAnsi="Times New Roman"/>
                <w:bCs w:val="0"/>
                <w:lang w:val="uk-UA"/>
              </w:rPr>
            </w:pPr>
            <w:r w:rsidRPr="00F07E14">
              <w:rPr>
                <w:rFonts w:ascii="Times New Roman" w:hAnsi="Times New Roman"/>
                <w:bCs w:val="0"/>
                <w:lang w:val="uk-UA"/>
              </w:rPr>
              <w:t xml:space="preserve">Виробництво коксу та продуктів </w:t>
            </w:r>
            <w:proofErr w:type="spellStart"/>
            <w:r w:rsidRPr="00F07E14">
              <w:rPr>
                <w:rFonts w:ascii="Times New Roman" w:hAnsi="Times New Roman"/>
                <w:bCs w:val="0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 xml:space="preserve">у 3,2 </w:t>
            </w:r>
            <w:proofErr w:type="spellStart"/>
            <w:r w:rsidRPr="00F07E14">
              <w:rPr>
                <w:lang w:val="uk-UA"/>
              </w:rPr>
              <w:t>р.б</w:t>
            </w:r>
            <w:proofErr w:type="spellEnd"/>
            <w:r w:rsidRPr="00F07E14">
              <w:rPr>
                <w:lang w:val="uk-UA"/>
              </w:rPr>
              <w:t>.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 xml:space="preserve">у 2,0 </w:t>
            </w:r>
            <w:proofErr w:type="spellStart"/>
            <w:r w:rsidRPr="00F07E14">
              <w:rPr>
                <w:lang w:val="uk-UA"/>
              </w:rPr>
              <w:t>р.б</w:t>
            </w:r>
            <w:proofErr w:type="spellEnd"/>
            <w:r w:rsidRPr="00F07E14">
              <w:rPr>
                <w:lang w:val="uk-UA"/>
              </w:rPr>
              <w:t>.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109,4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107,8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114,0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94,7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89,6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124,7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78,9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104,1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93,3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106,4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46,7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af1"/>
              <w:tabs>
                <w:tab w:val="left" w:pos="474"/>
              </w:tabs>
              <w:rPr>
                <w:rFonts w:ascii="Times New Roman" w:hAnsi="Times New Roman"/>
                <w:bCs w:val="0"/>
                <w:lang w:val="uk-UA"/>
              </w:rPr>
            </w:pPr>
            <w:r w:rsidRPr="00F07E14">
              <w:rPr>
                <w:rFonts w:ascii="Times New Roman" w:hAnsi="Times New Roman"/>
                <w:bCs w:val="0"/>
                <w:lang w:val="uk-UA"/>
              </w:rPr>
              <w:t>Хімічна та нафтохімічна промисловість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118,9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98,9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104,6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132,8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110,3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113,5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101,7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102,0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97,2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59,8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116,7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132,1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97,9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af1"/>
              <w:tabs>
                <w:tab w:val="left" w:pos="474"/>
              </w:tabs>
              <w:rPr>
                <w:rFonts w:ascii="Times New Roman" w:hAnsi="Times New Roman"/>
                <w:bCs w:val="0"/>
                <w:lang w:val="uk-UA"/>
              </w:rPr>
            </w:pPr>
            <w:r w:rsidRPr="00F07E14">
              <w:rPr>
                <w:rFonts w:ascii="Times New Roman" w:hAnsi="Times New Roman"/>
                <w:bCs w:val="0"/>
                <w:lang w:val="uk-UA"/>
              </w:rPr>
              <w:t>Металургійне виробництво, виробництво готових металевих виробів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118,9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103,6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113,8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115,2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110,4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106,6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115,7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116,8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104,4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73,0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86,6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130,2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102,0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af1"/>
              <w:tabs>
                <w:tab w:val="left" w:pos="474"/>
              </w:tabs>
              <w:rPr>
                <w:rFonts w:ascii="Times New Roman" w:hAnsi="Times New Roman"/>
                <w:bCs w:val="0"/>
                <w:lang w:val="uk-UA"/>
              </w:rPr>
            </w:pPr>
            <w:r w:rsidRPr="00F07E14">
              <w:rPr>
                <w:rFonts w:ascii="Times New Roman" w:hAnsi="Times New Roman"/>
                <w:bCs w:val="0"/>
                <w:lang w:val="uk-UA"/>
              </w:rPr>
              <w:lastRenderedPageBreak/>
              <w:t>Машинобудування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99,8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118,7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122,5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118,0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124,0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107,7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105,7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148,9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116,6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52,4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212,4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127,3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110,3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af1"/>
              <w:tabs>
                <w:tab w:val="left" w:pos="474"/>
              </w:tabs>
              <w:rPr>
                <w:rFonts w:ascii="Times New Roman" w:hAnsi="Times New Roman"/>
                <w:bCs w:val="0"/>
                <w:lang w:val="uk-UA"/>
              </w:rPr>
            </w:pPr>
            <w:r w:rsidRPr="00F07E14">
              <w:rPr>
                <w:rFonts w:ascii="Times New Roman" w:hAnsi="Times New Roman"/>
                <w:bCs w:val="0"/>
                <w:lang w:val="uk-UA"/>
              </w:rPr>
              <w:t>Виробництво та розподілення електроенергії, газу та води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108,4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102,7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97,6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114,5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101,1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112,6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117,4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106,9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99,1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85,3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111,3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88,4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108,9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af1"/>
              <w:tabs>
                <w:tab w:val="left" w:pos="307"/>
                <w:tab w:val="num" w:pos="507"/>
              </w:tabs>
              <w:rPr>
                <w:rFonts w:ascii="Times New Roman" w:hAnsi="Times New Roman"/>
                <w:bCs w:val="0"/>
                <w:lang w:val="uk-UA"/>
              </w:rPr>
            </w:pPr>
            <w:r w:rsidRPr="00F07E14">
              <w:rPr>
                <w:rFonts w:ascii="Times New Roman" w:hAnsi="Times New Roman"/>
                <w:bCs w:val="0"/>
                <w:lang w:val="uk-UA"/>
              </w:rPr>
              <w:t xml:space="preserve">Обсяги реалізованої промислової продукції у фактичних цінах, млн. </w:t>
            </w:r>
            <w:proofErr w:type="spellStart"/>
            <w:r w:rsidRPr="00F07E14">
              <w:rPr>
                <w:rFonts w:ascii="Times New Roman" w:hAnsi="Times New Roman"/>
                <w:bCs w:val="0"/>
                <w:lang w:val="uk-UA"/>
              </w:rPr>
              <w:t>грн</w:t>
            </w:r>
            <w:proofErr w:type="spellEnd"/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12070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17347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20522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28459,0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34687,3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41462,3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53648,6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72693,4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58093,9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73962,6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97785,2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84409,4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af1"/>
              <w:tabs>
                <w:tab w:val="left" w:pos="474"/>
              </w:tabs>
              <w:rPr>
                <w:rFonts w:ascii="Times New Roman" w:hAnsi="Times New Roman"/>
                <w:bCs w:val="0"/>
                <w:lang w:val="uk-UA"/>
              </w:rPr>
            </w:pPr>
            <w:r w:rsidRPr="00F07E14">
              <w:rPr>
                <w:rFonts w:ascii="Times New Roman" w:hAnsi="Times New Roman"/>
                <w:bCs w:val="0"/>
                <w:lang w:val="uk-UA"/>
              </w:rPr>
              <w:t>у т.ч.: добувна промисловість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3962,8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4240,2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5106,2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6227,8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9757,9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7990,2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11263,5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13363,5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13445,2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Переробна промисловість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21829,5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27311,7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31893,2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41780,6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55615,8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41987,8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52132,4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70213,7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56083,1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легка промисловість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127,5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125,2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132,9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157,6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167,2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148,8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184,2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393,6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460,8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целюлозно-паперове виробництво; видавнича діяльність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418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515,3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589,0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697,1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773,5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896,7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1246,2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1581,5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1514,8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 xml:space="preserve">виробництво коксу та продуктів </w:t>
            </w:r>
            <w:proofErr w:type="spellStart"/>
            <w:r w:rsidRPr="00F07E14">
              <w:rPr>
                <w:rFonts w:ascii="Times New Roman" w:hAnsi="Times New Roman"/>
                <w:bCs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8601,0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12277,0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13867,4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16995,7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19352,8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17509,2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19284,8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19311,1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10493,5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металургійне виробництво, виробництво готових металевих виробів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5913,4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7039,2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8675,5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12607,3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19882,2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12865,9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15230,6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24558,8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19542,4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машинобудування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2069,5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1950,3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2280,4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3892,4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5604,9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3140,4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6472,7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10529,3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9936,1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Виробництво та розподілення електроенергії, газу та води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2666,7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3135,4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4463,0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5640,2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7319,6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8115,8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9331,3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11906,5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13009,3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307"/>
                <w:tab w:val="num" w:pos="407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 xml:space="preserve">Середньомісячна з/п у промисловості, </w:t>
            </w:r>
            <w:proofErr w:type="spellStart"/>
            <w:r w:rsidRPr="00F07E14">
              <w:rPr>
                <w:rFonts w:ascii="Times New Roman" w:hAnsi="Times New Roman"/>
                <w:bCs/>
                <w:lang w:val="uk-UA"/>
              </w:rPr>
              <w:t>грн</w:t>
            </w:r>
            <w:proofErr w:type="spellEnd"/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281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391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482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572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718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957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1202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1575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2124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2268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2803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3503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3892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307"/>
                <w:tab w:val="num" w:pos="407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інноваційно-активних підприємств у % до загальної кількості промислових підприємств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18,8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15,5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13,1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8,4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6,0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7,4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11,3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11,2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13,5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13,0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307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lastRenderedPageBreak/>
              <w:t>Частка промислових підприємств, що впроваджували інновації, %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12,1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11,4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10,8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6,3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5,1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3,2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6,9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9,3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12,5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11,4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307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Впровадження нових технологічних процесів на промислових підприємствах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40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110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46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49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43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35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29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48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307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Освоєно інноваційні види продукції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258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441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373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34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33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39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49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307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 xml:space="preserve">Інноваційні витрати, млн. </w:t>
            </w:r>
            <w:proofErr w:type="spellStart"/>
            <w:r w:rsidRPr="00F07E14">
              <w:rPr>
                <w:rFonts w:ascii="Times New Roman" w:hAnsi="Times New Roman"/>
                <w:bCs/>
                <w:lang w:val="uk-UA"/>
              </w:rPr>
              <w:t>грн</w:t>
            </w:r>
            <w:proofErr w:type="spellEnd"/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110,35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141,1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49,8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123,2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97,1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334,4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96,9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1343,4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2179,0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111,1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243,1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167,0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328,2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307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Енергоспоживання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507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Вугілля кам’яне, тис. т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16641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18514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18437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18503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18761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18825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19593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17971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18120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16301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17411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19906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18727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507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Газ природний, млн. м куб.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179,2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287,4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333,3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338,8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364,0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383,4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430,7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485,5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433,7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370,7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325,9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289,7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314,5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af1"/>
              <w:tabs>
                <w:tab w:val="left" w:pos="507"/>
              </w:tabs>
              <w:rPr>
                <w:rFonts w:ascii="Times New Roman" w:hAnsi="Times New Roman"/>
                <w:bCs w:val="0"/>
                <w:lang w:val="uk-UA"/>
              </w:rPr>
            </w:pPr>
            <w:r w:rsidRPr="00F07E14">
              <w:rPr>
                <w:rFonts w:ascii="Times New Roman" w:hAnsi="Times New Roman"/>
                <w:bCs w:val="0"/>
                <w:lang w:val="uk-UA"/>
              </w:rPr>
              <w:t>Бензин моторний, тис. т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669,0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1506,6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1643,2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1102,4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1730,2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1730,1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1561,2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1967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1445,9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1519,9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1322,0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1479,0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257,8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507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F07E14">
              <w:rPr>
                <w:rFonts w:ascii="Times New Roman" w:hAnsi="Times New Roman"/>
                <w:bCs/>
                <w:lang w:val="uk-UA"/>
              </w:rPr>
              <w:t>Газойлі</w:t>
            </w:r>
            <w:proofErr w:type="spellEnd"/>
            <w:r w:rsidRPr="00F07E14">
              <w:rPr>
                <w:rFonts w:ascii="Times New Roman" w:hAnsi="Times New Roman"/>
                <w:bCs/>
                <w:lang w:val="uk-UA"/>
              </w:rPr>
              <w:t xml:space="preserve"> (дизельне паливо), </w:t>
            </w:r>
            <w:proofErr w:type="spellStart"/>
            <w:r w:rsidRPr="00F07E14">
              <w:rPr>
                <w:rFonts w:ascii="Times New Roman" w:hAnsi="Times New Roman"/>
                <w:bCs/>
                <w:lang w:val="uk-UA"/>
              </w:rPr>
              <w:t>тис.т</w:t>
            </w:r>
            <w:proofErr w:type="spellEnd"/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708,7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1475,5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1552,3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1614,6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1660,6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1542,5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1401,1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1614,7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1238,7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1386,4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1299,6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1429,2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256,0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Індекси сільськогосподарської продукції,%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92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104,3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107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95,6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115,7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120,8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95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93,1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87,7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125,3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101,3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Структура с/х продукції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рослинництво,%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59,5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62,6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60,5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57,6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63,2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66,8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65,6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64,8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71,1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65,1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62,1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70,2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70,5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тваринництво,%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40,5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37,4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39,5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42,4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36,8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33,2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34,4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35,2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28,9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34,9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37,9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29,8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29,5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Середньомісячна з/п у с/х, грн.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128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173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207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248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331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451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576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784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1123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1230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497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1740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1853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 xml:space="preserve">Протяжність автомобільних </w:t>
            </w:r>
            <w:proofErr w:type="spellStart"/>
            <w:r w:rsidRPr="00F07E14">
              <w:rPr>
                <w:rFonts w:ascii="Times New Roman" w:hAnsi="Times New Roman"/>
                <w:bCs/>
                <w:lang w:val="uk-UA"/>
              </w:rPr>
              <w:t>до-ріг</w:t>
            </w:r>
            <w:proofErr w:type="spellEnd"/>
            <w:r w:rsidRPr="00F07E14">
              <w:rPr>
                <w:rFonts w:ascii="Times New Roman" w:hAnsi="Times New Roman"/>
                <w:bCs/>
                <w:lang w:val="uk-UA"/>
              </w:rPr>
              <w:t xml:space="preserve"> загального користування, км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5880,7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 xml:space="preserve">у т.ч. з твердим </w:t>
            </w:r>
            <w:r w:rsidRPr="00F07E14">
              <w:rPr>
                <w:rFonts w:ascii="Times New Roman" w:hAnsi="Times New Roman"/>
                <w:bCs/>
                <w:lang w:val="uk-UA"/>
              </w:rPr>
              <w:lastRenderedPageBreak/>
              <w:t>покриттям, км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lastRenderedPageBreak/>
              <w:t>5856,</w:t>
            </w:r>
            <w:r w:rsidRPr="00F07E14">
              <w:rPr>
                <w:lang w:val="uk-UA"/>
              </w:rPr>
              <w:lastRenderedPageBreak/>
              <w:t>7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lastRenderedPageBreak/>
              <w:t>-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5880,7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5856,7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lastRenderedPageBreak/>
              <w:t>Пасажирооборот транспорту загального користування, млн. пас км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30984,1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3193,1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3158,3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3222,4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3322,6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30984,1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3193,1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3158,3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3222,4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Щільність автомобільних доріг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209,1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209,1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209,1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209,1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209,1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209,7 км"/>
              </w:smartTagPr>
              <w:r w:rsidRPr="00F07E14">
                <w:rPr>
                  <w:lang w:val="uk-UA"/>
                </w:rPr>
                <w:t>209,7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209,1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209,1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209,1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209,1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209,1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Щільність залізничних колій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45 км"/>
              </w:smartTagPr>
              <w:r w:rsidRPr="00F07E14">
                <w:rPr>
                  <w:lang w:val="uk-UA"/>
                </w:rPr>
                <w:t>45 км</w:t>
              </w:r>
            </w:smartTag>
            <w:r w:rsidRPr="00F07E14">
              <w:rPr>
                <w:lang w:val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F07E14">
                <w:rPr>
                  <w:lang w:val="uk-UA"/>
                </w:rPr>
                <w:t>1000 км</w:t>
              </w:r>
            </w:smartTag>
            <w:r w:rsidRPr="00F07E14">
              <w:rPr>
                <w:lang w:val="uk-UA"/>
              </w:rPr>
              <w:t xml:space="preserve"> </w:t>
            </w:r>
            <w:r w:rsidRPr="00F07E14">
              <w:rPr>
                <w:vertAlign w:val="superscript"/>
                <w:lang w:val="uk-UA"/>
              </w:rPr>
              <w:t>2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малих підприємств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8764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9347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9837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10167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10267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10332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10608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11102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10461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10462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10154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10293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9978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малих підприємств на 10 тис. осіб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34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36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39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42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43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49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44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44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Питома вага малих підприємств у обсягах реалізованої продукції,%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1,7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1,9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1,5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1,3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4,6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19,6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17,2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14,6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15,9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15,2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12,7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14,8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туристів , осіб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23710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28788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41335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42126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41662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48898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50881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59096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53279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44341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35880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5385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12169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екскурсантів, осіб</w:t>
            </w:r>
          </w:p>
        </w:tc>
        <w:tc>
          <w:tcPr>
            <w:tcW w:w="808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9487</w:t>
            </w:r>
          </w:p>
        </w:tc>
        <w:tc>
          <w:tcPr>
            <w:tcW w:w="850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13342</w:t>
            </w:r>
          </w:p>
        </w:tc>
        <w:tc>
          <w:tcPr>
            <w:tcW w:w="851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23615</w:t>
            </w:r>
          </w:p>
        </w:tc>
        <w:tc>
          <w:tcPr>
            <w:tcW w:w="904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26215</w:t>
            </w:r>
          </w:p>
        </w:tc>
        <w:tc>
          <w:tcPr>
            <w:tcW w:w="900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28639</w:t>
            </w:r>
          </w:p>
        </w:tc>
        <w:tc>
          <w:tcPr>
            <w:tcW w:w="909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34889</w:t>
            </w:r>
          </w:p>
        </w:tc>
        <w:tc>
          <w:tcPr>
            <w:tcW w:w="1256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30993</w:t>
            </w:r>
          </w:p>
        </w:tc>
        <w:tc>
          <w:tcPr>
            <w:tcW w:w="993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39984</w:t>
            </w:r>
          </w:p>
        </w:tc>
        <w:tc>
          <w:tcPr>
            <w:tcW w:w="992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21022</w:t>
            </w:r>
          </w:p>
        </w:tc>
        <w:tc>
          <w:tcPr>
            <w:tcW w:w="992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29940</w:t>
            </w:r>
          </w:p>
        </w:tc>
        <w:tc>
          <w:tcPr>
            <w:tcW w:w="992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20062</w:t>
            </w:r>
          </w:p>
        </w:tc>
        <w:tc>
          <w:tcPr>
            <w:tcW w:w="1000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1854</w:t>
            </w:r>
          </w:p>
        </w:tc>
        <w:tc>
          <w:tcPr>
            <w:tcW w:w="900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3896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 w:right="-11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підприємств готельного типу</w:t>
            </w:r>
          </w:p>
        </w:tc>
        <w:tc>
          <w:tcPr>
            <w:tcW w:w="808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43</w:t>
            </w:r>
          </w:p>
        </w:tc>
        <w:tc>
          <w:tcPr>
            <w:tcW w:w="850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40</w:t>
            </w:r>
          </w:p>
        </w:tc>
        <w:tc>
          <w:tcPr>
            <w:tcW w:w="851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40</w:t>
            </w:r>
          </w:p>
        </w:tc>
        <w:tc>
          <w:tcPr>
            <w:tcW w:w="904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39</w:t>
            </w:r>
          </w:p>
        </w:tc>
        <w:tc>
          <w:tcPr>
            <w:tcW w:w="900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38</w:t>
            </w:r>
          </w:p>
        </w:tc>
        <w:tc>
          <w:tcPr>
            <w:tcW w:w="909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56</w:t>
            </w:r>
          </w:p>
        </w:tc>
        <w:tc>
          <w:tcPr>
            <w:tcW w:w="1256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79</w:t>
            </w:r>
          </w:p>
        </w:tc>
        <w:tc>
          <w:tcPr>
            <w:tcW w:w="993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83</w:t>
            </w:r>
          </w:p>
        </w:tc>
        <w:tc>
          <w:tcPr>
            <w:tcW w:w="992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101</w:t>
            </w:r>
          </w:p>
        </w:tc>
        <w:tc>
          <w:tcPr>
            <w:tcW w:w="992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94</w:t>
            </w:r>
          </w:p>
        </w:tc>
        <w:tc>
          <w:tcPr>
            <w:tcW w:w="992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101</w:t>
            </w:r>
          </w:p>
        </w:tc>
        <w:tc>
          <w:tcPr>
            <w:tcW w:w="1000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60</w:t>
            </w:r>
          </w:p>
        </w:tc>
        <w:tc>
          <w:tcPr>
            <w:tcW w:w="900" w:type="dxa"/>
            <w:noWrap/>
            <w:vAlign w:val="center"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45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Рівень забезпеченості бібліотеками та клубами за місцем проживання всього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1054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1071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1057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1060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1073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1081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1078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1095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1114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1116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1102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1095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1096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Бібліотек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579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587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584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571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572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573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572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573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588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587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578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569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570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Клубів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475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484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491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489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501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508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506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522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526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529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524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526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526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 w:right="-11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Наявність культурної інфраструктури в сільській місцевості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789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786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799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774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778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782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788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795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786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784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778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780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tabs>
                <w:tab w:val="left" w:pos="474"/>
              </w:tabs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780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lastRenderedPageBreak/>
              <w:t>Кількість демонстраторів фільмів /їх відвідування, тис.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27/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80,9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22/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80,2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27/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176,2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43/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404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22/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368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15/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202,7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14/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235,4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14/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160,0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124,9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14/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284,4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15/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437,9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501,9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14/</w:t>
            </w:r>
          </w:p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450,5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rPr>
                <w:bCs/>
                <w:lang w:val="uk-UA"/>
              </w:rPr>
            </w:pPr>
            <w:r w:rsidRPr="00F07E14">
              <w:rPr>
                <w:lang w:val="uk-UA"/>
              </w:rPr>
              <w:t>Міські заклади кіно, відеопоказу  (число закладів /число відвідувань)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39,162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45,1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138,41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368,861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312,23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202,67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233,7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123,9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275,822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437,04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496,0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441,9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rPr>
                <w:lang w:val="uk-UA"/>
              </w:rPr>
            </w:pPr>
            <w:r w:rsidRPr="00F07E14">
              <w:rPr>
                <w:lang w:val="uk-UA"/>
              </w:rPr>
              <w:t>Сільські заклади кіно, відеопоказу (число закладів /число відвідувань)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17/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9,824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11/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9,7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43/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141,905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32/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12,117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7,15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*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1,7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0,9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5,9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8,6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rPr>
                <w:lang w:val="uk-UA"/>
              </w:rPr>
            </w:pPr>
            <w:r w:rsidRPr="00F07E14">
              <w:rPr>
                <w:lang w:val="uk-UA"/>
              </w:rPr>
              <w:t>Всього</w:t>
            </w:r>
          </w:p>
          <w:p w:rsidR="00F351DA" w:rsidRPr="00F07E14" w:rsidRDefault="00F351DA" w:rsidP="00F07E14">
            <w:pPr>
              <w:rPr>
                <w:lang w:val="uk-UA"/>
              </w:rPr>
            </w:pP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30/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48,986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25/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54,8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57/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280,3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46/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380,978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21/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319,38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202,67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235,4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160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124,9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276,822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15/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437,94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13/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501,9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14/</w:t>
            </w:r>
          </w:p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450,5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Наявне населення, тис.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2628,6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2589,8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2546,2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2507,3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2472,6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2440,3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2409,1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2381,9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2355,4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2331,8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2311,6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2291,3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2272,7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Постійне населення, тис.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2613,7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2576,1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2540,2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2502,7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2468,0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2435,7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2404,5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2377,3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2350,7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2327,2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2307,0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2286,7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2268,1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народжених, осіб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16063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15963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16538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17507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17856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17877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19833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20326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22259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21671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20969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21320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21743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у т.ч. у сільській місцевості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2422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2334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2459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2558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2321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2368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2552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2673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2782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2750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2881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2822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2782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померлих, осіб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46038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43766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43467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44139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43938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44375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42572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42023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42181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39226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38921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37256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36316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у т.ч. у сільській місцевості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7447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7069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7144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7326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7006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7032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6711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6775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6566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6175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6045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5866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5616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народжених, на 1000 наявного населення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6,2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6,2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6,6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7,0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7,3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7,4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8,3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9,5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9,3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9,1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9,6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у т.ч. у сільській місцевості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6,7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6,6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7,0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6,9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7,1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7,8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8,9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9,3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померлих, на 1000 наявного населення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17,5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16,9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17,2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17,7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17,9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18,3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17,8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17,7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18,0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16,9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16,9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16,3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16,0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у т.ч. у сільській місцевості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20,7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19,9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20,3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21,2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20,7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21,2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20,6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21,2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20,9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19,9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19,7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19,4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18,8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lastRenderedPageBreak/>
              <w:t>Рівень урбанізації населення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міське населення, %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86,3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86,2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86,0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86,3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86,7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86,8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сільське населення %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13,7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13,8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14,0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14,0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13,9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13,8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13,7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13,3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13,2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Рівень зареєстрованого безробіття за методологією МОП,%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11,2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13,2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10,8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9,2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7,8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7,2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7,2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6,6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6,4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Дошкільні заклади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479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480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469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432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417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418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415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417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418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444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458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493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521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Загальноосвітні заклади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822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819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809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793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778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771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759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745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732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725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714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691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688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Професійно-технічні навчальні заклади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81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76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76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79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83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84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81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Вищі навчальні заклади І-ІІ рівнів акредитації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30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32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32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34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33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29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28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26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Вищі навчальні заклади ІІІ-ІV рівнів акредитації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7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10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lang w:val="uk-UA"/>
              </w:rPr>
            </w:pPr>
            <w:r w:rsidRPr="00F07E14">
              <w:rPr>
                <w:lang w:val="uk-UA"/>
              </w:rPr>
              <w:t>8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Рівень забезпечення лікарями на 10 тис. населення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37,8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38,0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38,8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38,2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38,2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38,2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38,2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37,9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38,3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34,8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34,7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34,2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34,2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рівень забезпечення місцями в лікарнях на 10 тис. населення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95,2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95,9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99,4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98,2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97,1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98,1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98,6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99,0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99,0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98,9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98,2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89,3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88,6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 xml:space="preserve">Кількість наявних </w:t>
            </w:r>
            <w:proofErr w:type="spellStart"/>
            <w:r w:rsidRPr="00F07E14">
              <w:rPr>
                <w:rFonts w:ascii="Times New Roman" w:hAnsi="Times New Roman"/>
                <w:bCs/>
                <w:lang w:val="uk-UA"/>
              </w:rPr>
              <w:t>ФАПів</w:t>
            </w:r>
            <w:proofErr w:type="spellEnd"/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425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426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423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420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408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408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410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402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397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379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373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383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332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ВІЛ-інфікованих на 10 тис. населення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27,4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33,6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45,8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59,4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73,0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85,2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100,3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112,7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127,6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138,7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150,8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163,4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182,9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Протяжність теплових мереж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1375,2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1205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1155,7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994,2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888,5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828,9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Питома вага теплових мереж , які знаходяться в аварійному стані</w:t>
            </w:r>
          </w:p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-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15,9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17,3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9,5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11,8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18,9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13,5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Протяжність водопровідних мереж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8685,1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8642,4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8625,6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8311,3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10111,1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9677,7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9923,,9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10058,9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8968,8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9287,1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9106,1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8968,7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8917,4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 xml:space="preserve">Питома вага мереж житлово-комунального </w:t>
            </w:r>
            <w:r w:rsidRPr="00F07E14">
              <w:rPr>
                <w:rFonts w:ascii="Times New Roman" w:hAnsi="Times New Roman"/>
                <w:bCs/>
                <w:lang w:val="uk-UA"/>
              </w:rPr>
              <w:lastRenderedPageBreak/>
              <w:t>господарства, які знаходяться в аварійному стані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lastRenderedPageBreak/>
              <w:t>51,3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51,6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51,9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52,9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48,5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54,6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55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55,9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63,8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64,6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66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70,2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68,3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lastRenderedPageBreak/>
              <w:t>Протяжність каналізаційних мереж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2420,3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2301,4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2370,01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2361,5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3549,4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2723,3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2724,3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2729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2870,3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2856,7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2798,8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2804,1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2838,3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Питома вага каналізаційних мереж, які знаходяться в аварійному стані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33,1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33,3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33,4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33,4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33,9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36,2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36,9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37,1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47,2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49,8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51,1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55,6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lang w:val="uk-UA"/>
              </w:rPr>
              <w:t>57,2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Всього на обліку дітей-сиріт та дітей, позбавлених батьківського піклування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5580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5684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5652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5421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5181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5008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4880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Дітей під опікою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2740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3082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3165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3130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3110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3115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3176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Усиновлено громадянами України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100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128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140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155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163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138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134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Усиновлено іноземними громадянами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50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81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77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94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75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55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прийомних сімей/ дітей  в них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46/64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78/112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102/159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134/209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155/252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168/276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178/298</w:t>
            </w:r>
          </w:p>
        </w:tc>
      </w:tr>
      <w:tr w:rsidR="00F351DA" w:rsidRPr="00F07E14" w:rsidTr="00F351DA">
        <w:tc>
          <w:tcPr>
            <w:tcW w:w="2986" w:type="dxa"/>
          </w:tcPr>
          <w:p w:rsidR="00F351DA" w:rsidRPr="00F07E14" w:rsidRDefault="00F351DA" w:rsidP="00F07E14">
            <w:pPr>
              <w:pStyle w:val="12"/>
              <w:tabs>
                <w:tab w:val="left" w:pos="474"/>
              </w:tabs>
              <w:ind w:left="0"/>
              <w:rPr>
                <w:rFonts w:ascii="Times New Roman" w:hAnsi="Times New Roman"/>
                <w:bCs/>
                <w:lang w:val="uk-UA"/>
              </w:rPr>
            </w:pPr>
            <w:r w:rsidRPr="00F07E14">
              <w:rPr>
                <w:rFonts w:ascii="Times New Roman" w:hAnsi="Times New Roman"/>
                <w:bCs/>
                <w:lang w:val="uk-UA"/>
              </w:rPr>
              <w:t>Кількість створених ДБСТ/ дітей в них</w:t>
            </w:r>
          </w:p>
        </w:tc>
        <w:tc>
          <w:tcPr>
            <w:tcW w:w="808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851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4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909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-</w:t>
            </w:r>
          </w:p>
        </w:tc>
        <w:tc>
          <w:tcPr>
            <w:tcW w:w="1256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7/36</w:t>
            </w:r>
          </w:p>
        </w:tc>
        <w:tc>
          <w:tcPr>
            <w:tcW w:w="993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9/51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10/59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11/70</w:t>
            </w:r>
          </w:p>
        </w:tc>
        <w:tc>
          <w:tcPr>
            <w:tcW w:w="992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11/73</w:t>
            </w:r>
          </w:p>
        </w:tc>
        <w:tc>
          <w:tcPr>
            <w:tcW w:w="10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15/99</w:t>
            </w:r>
          </w:p>
        </w:tc>
        <w:tc>
          <w:tcPr>
            <w:tcW w:w="900" w:type="dxa"/>
            <w:noWrap/>
          </w:tcPr>
          <w:p w:rsidR="00F351DA" w:rsidRPr="00F07E14" w:rsidRDefault="00F351DA" w:rsidP="00F07E14">
            <w:pPr>
              <w:jc w:val="center"/>
              <w:rPr>
                <w:bCs/>
                <w:lang w:val="uk-UA"/>
              </w:rPr>
            </w:pPr>
            <w:r w:rsidRPr="00F07E14">
              <w:rPr>
                <w:bCs/>
                <w:lang w:val="uk-UA"/>
              </w:rPr>
              <w:t>21/134</w:t>
            </w:r>
          </w:p>
        </w:tc>
      </w:tr>
    </w:tbl>
    <w:p w:rsidR="00EF27E8" w:rsidRPr="00F07E14" w:rsidRDefault="00EF27E8" w:rsidP="00EF27E8">
      <w:pPr>
        <w:rPr>
          <w:sz w:val="20"/>
          <w:szCs w:val="20"/>
          <w:lang w:val="uk-UA"/>
        </w:rPr>
      </w:pPr>
      <w:r w:rsidRPr="00F07E14">
        <w:rPr>
          <w:sz w:val="20"/>
          <w:szCs w:val="20"/>
          <w:lang w:val="uk-UA"/>
        </w:rPr>
        <w:t>*дані відсутні або не здійснюється  статистичне спостереження</w:t>
      </w:r>
    </w:p>
    <w:p w:rsidR="00CE3657" w:rsidRPr="00F07E14" w:rsidRDefault="00CE3657" w:rsidP="00F07E14">
      <w:pPr>
        <w:jc w:val="center"/>
        <w:rPr>
          <w:lang w:val="uk-UA"/>
        </w:rPr>
      </w:pPr>
    </w:p>
    <w:p w:rsidR="005964A7" w:rsidRPr="00F07E14" w:rsidRDefault="005964A7" w:rsidP="00F07E14">
      <w:pPr>
        <w:jc w:val="center"/>
      </w:pPr>
    </w:p>
    <w:sectPr w:rsidR="005964A7" w:rsidRPr="00F07E14" w:rsidSect="00EF27E8">
      <w:headerReference w:type="default" r:id="rId7"/>
      <w:pgSz w:w="16838" w:h="11906" w:orient="landscape"/>
      <w:pgMar w:top="851" w:right="850" w:bottom="850" w:left="850" w:header="708" w:footer="708" w:gutter="0"/>
      <w:pgNumType w:start="5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674" w:rsidRDefault="009F0674" w:rsidP="00F351DA">
      <w:r>
        <w:separator/>
      </w:r>
    </w:p>
  </w:endnote>
  <w:endnote w:type="continuationSeparator" w:id="0">
    <w:p w:rsidR="009F0674" w:rsidRDefault="009F0674" w:rsidP="00F35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674" w:rsidRDefault="009F0674" w:rsidP="00F351DA">
      <w:r>
        <w:separator/>
      </w:r>
    </w:p>
  </w:footnote>
  <w:footnote w:type="continuationSeparator" w:id="0">
    <w:p w:rsidR="009F0674" w:rsidRDefault="009F0674" w:rsidP="00F35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49C" w:rsidRDefault="0083649C" w:rsidP="007B759B">
    <w:pPr>
      <w:pStyle w:val="a6"/>
    </w:pPr>
  </w:p>
  <w:p w:rsidR="0083649C" w:rsidRPr="0083649C" w:rsidRDefault="0083649C" w:rsidP="0083649C">
    <w:pPr>
      <w:pStyle w:val="a6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cs="Symbol"/>
        <w:sz w:val="28"/>
        <w:szCs w:val="28"/>
        <w:lang w:val="uk-UA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  <w:lang w:val="uk-UA" w:eastAsia="uk-UA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cs="Symbol"/>
        <w:sz w:val="28"/>
        <w:szCs w:val="28"/>
        <w:lang w:val="uk-UA" w:eastAsia="uk-UA"/>
      </w:rPr>
    </w:lvl>
  </w:abstractNum>
  <w:abstractNum w:abstractNumId="3">
    <w:nsid w:val="056F16A9"/>
    <w:multiLevelType w:val="hybridMultilevel"/>
    <w:tmpl w:val="E8E085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D964EE"/>
    <w:multiLevelType w:val="hybridMultilevel"/>
    <w:tmpl w:val="70746D56"/>
    <w:lvl w:ilvl="0" w:tplc="D598CF74">
      <w:start w:val="1"/>
      <w:numFmt w:val="bullet"/>
      <w:lvlText w:val=""/>
      <w:lvlJc w:val="left"/>
      <w:pPr>
        <w:tabs>
          <w:tab w:val="num" w:pos="1188"/>
        </w:tabs>
        <w:ind w:left="1188" w:hanging="360"/>
      </w:pPr>
      <w:rPr>
        <w:rFonts w:ascii="Symbol" w:hAnsi="Symbol" w:hint="default"/>
        <w:color w:val="auto"/>
      </w:rPr>
    </w:lvl>
    <w:lvl w:ilvl="1" w:tplc="C6D6BE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2" w:tplc="042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C820EAB"/>
    <w:multiLevelType w:val="hybridMultilevel"/>
    <w:tmpl w:val="DCDEAA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0EBC05E6"/>
    <w:multiLevelType w:val="hybridMultilevel"/>
    <w:tmpl w:val="0CF21E4C"/>
    <w:lvl w:ilvl="0" w:tplc="064C0FF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8C48FA"/>
    <w:multiLevelType w:val="hybridMultilevel"/>
    <w:tmpl w:val="DD7C8E8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2CB2214"/>
    <w:multiLevelType w:val="hybridMultilevel"/>
    <w:tmpl w:val="2ADE05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15AC1CFD"/>
    <w:multiLevelType w:val="hybridMultilevel"/>
    <w:tmpl w:val="90FECCC2"/>
    <w:lvl w:ilvl="0" w:tplc="C6D6BE20">
      <w:start w:val="1"/>
      <w:numFmt w:val="bullet"/>
      <w:lvlText w:val=""/>
      <w:lvlJc w:val="left"/>
      <w:pPr>
        <w:tabs>
          <w:tab w:val="num" w:pos="1537"/>
        </w:tabs>
        <w:ind w:left="1537" w:hanging="360"/>
      </w:pPr>
      <w:rPr>
        <w:rFonts w:ascii="Wingdings" w:hAnsi="Wingdings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961CAB"/>
    <w:multiLevelType w:val="hybridMultilevel"/>
    <w:tmpl w:val="29AAAA3C"/>
    <w:lvl w:ilvl="0" w:tplc="04190001">
      <w:start w:val="1"/>
      <w:numFmt w:val="bullet"/>
      <w:lvlText w:val=""/>
      <w:lvlJc w:val="left"/>
      <w:pPr>
        <w:ind w:left="11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25" w:hanging="360"/>
      </w:pPr>
      <w:rPr>
        <w:rFonts w:ascii="Wingdings" w:hAnsi="Wingdings" w:hint="default"/>
      </w:rPr>
    </w:lvl>
  </w:abstractNum>
  <w:abstractNum w:abstractNumId="11">
    <w:nsid w:val="22514341"/>
    <w:multiLevelType w:val="hybridMultilevel"/>
    <w:tmpl w:val="DB76F308"/>
    <w:lvl w:ilvl="0" w:tplc="E2243242">
      <w:start w:val="9"/>
      <w:numFmt w:val="bullet"/>
      <w:lvlText w:val="–"/>
      <w:lvlJc w:val="left"/>
      <w:pPr>
        <w:tabs>
          <w:tab w:val="num" w:pos="2666"/>
        </w:tabs>
        <w:ind w:left="2666" w:firstLine="312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0C083F"/>
    <w:multiLevelType w:val="hybridMultilevel"/>
    <w:tmpl w:val="0E9A8584"/>
    <w:lvl w:ilvl="0" w:tplc="16003EF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EA751E"/>
    <w:multiLevelType w:val="multilevel"/>
    <w:tmpl w:val="E6E09DD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4">
    <w:nsid w:val="32065E3A"/>
    <w:multiLevelType w:val="hybridMultilevel"/>
    <w:tmpl w:val="2306F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9620B9"/>
    <w:multiLevelType w:val="hybridMultilevel"/>
    <w:tmpl w:val="3D7057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047238B"/>
    <w:multiLevelType w:val="hybridMultilevel"/>
    <w:tmpl w:val="BA3E7170"/>
    <w:lvl w:ilvl="0" w:tplc="D2E886E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0CB76B8"/>
    <w:multiLevelType w:val="hybridMultilevel"/>
    <w:tmpl w:val="D10433D8"/>
    <w:lvl w:ilvl="0" w:tplc="C1D6B80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2B56787"/>
    <w:multiLevelType w:val="hybridMultilevel"/>
    <w:tmpl w:val="0CF21E4C"/>
    <w:lvl w:ilvl="0" w:tplc="064C0FF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DD70896"/>
    <w:multiLevelType w:val="hybridMultilevel"/>
    <w:tmpl w:val="3072EC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436654"/>
    <w:multiLevelType w:val="hybridMultilevel"/>
    <w:tmpl w:val="8976E616"/>
    <w:lvl w:ilvl="0" w:tplc="0722207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1" w:tplc="C6D6BE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BD52F9"/>
    <w:multiLevelType w:val="hybridMultilevel"/>
    <w:tmpl w:val="DB946B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CF570F7"/>
    <w:multiLevelType w:val="hybridMultilevel"/>
    <w:tmpl w:val="18F4B006"/>
    <w:lvl w:ilvl="0" w:tplc="7708DD5E">
      <w:numFmt w:val="bullet"/>
      <w:lvlText w:val="-"/>
      <w:lvlJc w:val="left"/>
      <w:pPr>
        <w:tabs>
          <w:tab w:val="num" w:pos="1274"/>
        </w:tabs>
        <w:ind w:left="1274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23">
    <w:nsid w:val="5E2927B0"/>
    <w:multiLevelType w:val="hybridMultilevel"/>
    <w:tmpl w:val="BC5A54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965EF4"/>
    <w:multiLevelType w:val="multilevel"/>
    <w:tmpl w:val="C01C958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5">
    <w:nsid w:val="5EF1181B"/>
    <w:multiLevelType w:val="hybridMultilevel"/>
    <w:tmpl w:val="E14EEB2E"/>
    <w:lvl w:ilvl="0" w:tplc="0722207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1" w:tplc="C6D6BE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65789F"/>
    <w:multiLevelType w:val="hybridMultilevel"/>
    <w:tmpl w:val="75BAF10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0FB1E71"/>
    <w:multiLevelType w:val="singleLevel"/>
    <w:tmpl w:val="2F7C1CE6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8">
    <w:nsid w:val="72B85BF7"/>
    <w:multiLevelType w:val="multilevel"/>
    <w:tmpl w:val="BD84F40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cs="Times New Roman" w:hint="default"/>
      </w:rPr>
    </w:lvl>
  </w:abstractNum>
  <w:abstractNum w:abstractNumId="29">
    <w:nsid w:val="7B827B8B"/>
    <w:multiLevelType w:val="multilevel"/>
    <w:tmpl w:val="A66C10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b/>
      </w:rPr>
    </w:lvl>
  </w:abstractNum>
  <w:abstractNum w:abstractNumId="30">
    <w:nsid w:val="7D160DDE"/>
    <w:multiLevelType w:val="singleLevel"/>
    <w:tmpl w:val="F2424E34"/>
    <w:lvl w:ilvl="0">
      <w:start w:val="8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6"/>
  </w:num>
  <w:num w:numId="2">
    <w:abstractNumId w:val="26"/>
  </w:num>
  <w:num w:numId="3">
    <w:abstractNumId w:val="22"/>
  </w:num>
  <w:num w:numId="4">
    <w:abstractNumId w:val="27"/>
  </w:num>
  <w:num w:numId="5">
    <w:abstractNumId w:val="30"/>
  </w:num>
  <w:num w:numId="6">
    <w:abstractNumId w:val="0"/>
  </w:num>
  <w:num w:numId="7">
    <w:abstractNumId w:val="1"/>
  </w:num>
  <w:num w:numId="8">
    <w:abstractNumId w:val="2"/>
  </w:num>
  <w:num w:numId="9">
    <w:abstractNumId w:val="23"/>
  </w:num>
  <w:num w:numId="10">
    <w:abstractNumId w:val="15"/>
  </w:num>
  <w:num w:numId="11">
    <w:abstractNumId w:val="12"/>
  </w:num>
  <w:num w:numId="12">
    <w:abstractNumId w:val="13"/>
  </w:num>
  <w:num w:numId="13">
    <w:abstractNumId w:val="4"/>
  </w:num>
  <w:num w:numId="14">
    <w:abstractNumId w:val="25"/>
  </w:num>
  <w:num w:numId="15">
    <w:abstractNumId w:val="20"/>
  </w:num>
  <w:num w:numId="16">
    <w:abstractNumId w:val="9"/>
  </w:num>
  <w:num w:numId="17">
    <w:abstractNumId w:val="17"/>
  </w:num>
  <w:num w:numId="18">
    <w:abstractNumId w:val="18"/>
  </w:num>
  <w:num w:numId="19">
    <w:abstractNumId w:val="21"/>
  </w:num>
  <w:num w:numId="20">
    <w:abstractNumId w:val="5"/>
  </w:num>
  <w:num w:numId="21">
    <w:abstractNumId w:val="6"/>
  </w:num>
  <w:num w:numId="22">
    <w:abstractNumId w:val="24"/>
  </w:num>
  <w:num w:numId="23">
    <w:abstractNumId w:val="19"/>
  </w:num>
  <w:num w:numId="24">
    <w:abstractNumId w:val="8"/>
  </w:num>
  <w:num w:numId="25">
    <w:abstractNumId w:val="29"/>
  </w:num>
  <w:num w:numId="26">
    <w:abstractNumId w:val="28"/>
  </w:num>
  <w:num w:numId="27">
    <w:abstractNumId w:val="14"/>
  </w:num>
  <w:num w:numId="28">
    <w:abstractNumId w:val="7"/>
  </w:num>
  <w:num w:numId="29">
    <w:abstractNumId w:val="3"/>
  </w:num>
  <w:num w:numId="30">
    <w:abstractNumId w:val="11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F351DA"/>
    <w:rsid w:val="00012C60"/>
    <w:rsid w:val="00014745"/>
    <w:rsid w:val="00016B59"/>
    <w:rsid w:val="00023533"/>
    <w:rsid w:val="0002589F"/>
    <w:rsid w:val="00034989"/>
    <w:rsid w:val="00041846"/>
    <w:rsid w:val="000643DB"/>
    <w:rsid w:val="00065A62"/>
    <w:rsid w:val="000674D4"/>
    <w:rsid w:val="00095AA7"/>
    <w:rsid w:val="000A4CB5"/>
    <w:rsid w:val="000B0C1E"/>
    <w:rsid w:val="000B34F3"/>
    <w:rsid w:val="000B5214"/>
    <w:rsid w:val="000C6955"/>
    <w:rsid w:val="000D2E99"/>
    <w:rsid w:val="000E17CF"/>
    <w:rsid w:val="000E3C83"/>
    <w:rsid w:val="000E3F1A"/>
    <w:rsid w:val="000F3A59"/>
    <w:rsid w:val="000F7BDE"/>
    <w:rsid w:val="00104F29"/>
    <w:rsid w:val="00110792"/>
    <w:rsid w:val="0011087E"/>
    <w:rsid w:val="00125A66"/>
    <w:rsid w:val="00126654"/>
    <w:rsid w:val="00152BCF"/>
    <w:rsid w:val="0015468E"/>
    <w:rsid w:val="00160B1A"/>
    <w:rsid w:val="00187B21"/>
    <w:rsid w:val="001927B4"/>
    <w:rsid w:val="0019639A"/>
    <w:rsid w:val="001A4EDE"/>
    <w:rsid w:val="001B21F0"/>
    <w:rsid w:val="001B3478"/>
    <w:rsid w:val="001C69E3"/>
    <w:rsid w:val="001D1717"/>
    <w:rsid w:val="001D4569"/>
    <w:rsid w:val="001E674D"/>
    <w:rsid w:val="0020632E"/>
    <w:rsid w:val="0020698E"/>
    <w:rsid w:val="002069E3"/>
    <w:rsid w:val="002158FA"/>
    <w:rsid w:val="00225C20"/>
    <w:rsid w:val="00230A07"/>
    <w:rsid w:val="00232591"/>
    <w:rsid w:val="002349E1"/>
    <w:rsid w:val="00236C95"/>
    <w:rsid w:val="0025584A"/>
    <w:rsid w:val="00257DCC"/>
    <w:rsid w:val="00262B4B"/>
    <w:rsid w:val="00263815"/>
    <w:rsid w:val="00271CF9"/>
    <w:rsid w:val="0027303F"/>
    <w:rsid w:val="00273469"/>
    <w:rsid w:val="00274790"/>
    <w:rsid w:val="00277A00"/>
    <w:rsid w:val="00282170"/>
    <w:rsid w:val="00283907"/>
    <w:rsid w:val="002847E9"/>
    <w:rsid w:val="00285040"/>
    <w:rsid w:val="00295142"/>
    <w:rsid w:val="00297D8D"/>
    <w:rsid w:val="002A40B2"/>
    <w:rsid w:val="002A6FC4"/>
    <w:rsid w:val="002A7330"/>
    <w:rsid w:val="002A78E8"/>
    <w:rsid w:val="002B2440"/>
    <w:rsid w:val="002D00B0"/>
    <w:rsid w:val="002D388D"/>
    <w:rsid w:val="002D4437"/>
    <w:rsid w:val="002D44F7"/>
    <w:rsid w:val="002D4D04"/>
    <w:rsid w:val="003011EC"/>
    <w:rsid w:val="00305F48"/>
    <w:rsid w:val="00311165"/>
    <w:rsid w:val="00313E17"/>
    <w:rsid w:val="0032130D"/>
    <w:rsid w:val="0032416E"/>
    <w:rsid w:val="003320D5"/>
    <w:rsid w:val="0034053C"/>
    <w:rsid w:val="00342A95"/>
    <w:rsid w:val="0035790B"/>
    <w:rsid w:val="0037218B"/>
    <w:rsid w:val="00377725"/>
    <w:rsid w:val="00377DE8"/>
    <w:rsid w:val="00396ABE"/>
    <w:rsid w:val="003A6207"/>
    <w:rsid w:val="003A7352"/>
    <w:rsid w:val="003B70DA"/>
    <w:rsid w:val="003C3F47"/>
    <w:rsid w:val="003C60DB"/>
    <w:rsid w:val="003D5E8D"/>
    <w:rsid w:val="003D72B6"/>
    <w:rsid w:val="003F1D15"/>
    <w:rsid w:val="003F5B45"/>
    <w:rsid w:val="003F5F45"/>
    <w:rsid w:val="00404B7C"/>
    <w:rsid w:val="0041421B"/>
    <w:rsid w:val="00415762"/>
    <w:rsid w:val="00416B77"/>
    <w:rsid w:val="00420458"/>
    <w:rsid w:val="00426013"/>
    <w:rsid w:val="004341B5"/>
    <w:rsid w:val="00434861"/>
    <w:rsid w:val="00435849"/>
    <w:rsid w:val="004466AE"/>
    <w:rsid w:val="00454501"/>
    <w:rsid w:val="00457BBB"/>
    <w:rsid w:val="00460E09"/>
    <w:rsid w:val="0046518F"/>
    <w:rsid w:val="004660F3"/>
    <w:rsid w:val="004757ED"/>
    <w:rsid w:val="00480B2F"/>
    <w:rsid w:val="00483819"/>
    <w:rsid w:val="004A6387"/>
    <w:rsid w:val="004A74C4"/>
    <w:rsid w:val="004C371B"/>
    <w:rsid w:val="004E00C2"/>
    <w:rsid w:val="004F731A"/>
    <w:rsid w:val="00501D22"/>
    <w:rsid w:val="005021BE"/>
    <w:rsid w:val="0050648D"/>
    <w:rsid w:val="005138D8"/>
    <w:rsid w:val="00517354"/>
    <w:rsid w:val="00521921"/>
    <w:rsid w:val="005259EC"/>
    <w:rsid w:val="0053158B"/>
    <w:rsid w:val="00535A40"/>
    <w:rsid w:val="00541C7C"/>
    <w:rsid w:val="00544E08"/>
    <w:rsid w:val="005573C0"/>
    <w:rsid w:val="005579BF"/>
    <w:rsid w:val="005647F7"/>
    <w:rsid w:val="00567693"/>
    <w:rsid w:val="00571D5D"/>
    <w:rsid w:val="005720A1"/>
    <w:rsid w:val="00574FF2"/>
    <w:rsid w:val="0058510C"/>
    <w:rsid w:val="005875B2"/>
    <w:rsid w:val="005964A7"/>
    <w:rsid w:val="005A3486"/>
    <w:rsid w:val="005B20A0"/>
    <w:rsid w:val="005B6786"/>
    <w:rsid w:val="005C050A"/>
    <w:rsid w:val="005D510A"/>
    <w:rsid w:val="005D70D5"/>
    <w:rsid w:val="005E2344"/>
    <w:rsid w:val="005E2A54"/>
    <w:rsid w:val="00612AB9"/>
    <w:rsid w:val="006147B1"/>
    <w:rsid w:val="0061639D"/>
    <w:rsid w:val="00623ADA"/>
    <w:rsid w:val="00642E4D"/>
    <w:rsid w:val="00645C6E"/>
    <w:rsid w:val="006668D6"/>
    <w:rsid w:val="006674C4"/>
    <w:rsid w:val="0067292E"/>
    <w:rsid w:val="006735AD"/>
    <w:rsid w:val="006754A8"/>
    <w:rsid w:val="00675DFE"/>
    <w:rsid w:val="00683516"/>
    <w:rsid w:val="00684F44"/>
    <w:rsid w:val="00687119"/>
    <w:rsid w:val="00697632"/>
    <w:rsid w:val="006A325E"/>
    <w:rsid w:val="006A37DD"/>
    <w:rsid w:val="006A39E9"/>
    <w:rsid w:val="006A5D37"/>
    <w:rsid w:val="006B01D9"/>
    <w:rsid w:val="006B229B"/>
    <w:rsid w:val="006B36A4"/>
    <w:rsid w:val="006B6723"/>
    <w:rsid w:val="006B7BD7"/>
    <w:rsid w:val="006C0C87"/>
    <w:rsid w:val="006C0F68"/>
    <w:rsid w:val="006C4B6E"/>
    <w:rsid w:val="006E50E4"/>
    <w:rsid w:val="006E6A96"/>
    <w:rsid w:val="006F5D38"/>
    <w:rsid w:val="00700A8F"/>
    <w:rsid w:val="00712668"/>
    <w:rsid w:val="00713E94"/>
    <w:rsid w:val="0071509B"/>
    <w:rsid w:val="00737157"/>
    <w:rsid w:val="00743960"/>
    <w:rsid w:val="00744503"/>
    <w:rsid w:val="00751324"/>
    <w:rsid w:val="00755F62"/>
    <w:rsid w:val="00762172"/>
    <w:rsid w:val="00771E76"/>
    <w:rsid w:val="00776887"/>
    <w:rsid w:val="00786A8A"/>
    <w:rsid w:val="00791487"/>
    <w:rsid w:val="0079634E"/>
    <w:rsid w:val="00796F64"/>
    <w:rsid w:val="007B759B"/>
    <w:rsid w:val="007C3FFF"/>
    <w:rsid w:val="007D18F4"/>
    <w:rsid w:val="007D4918"/>
    <w:rsid w:val="007D5610"/>
    <w:rsid w:val="007F1367"/>
    <w:rsid w:val="007F3A17"/>
    <w:rsid w:val="007F705A"/>
    <w:rsid w:val="008046DA"/>
    <w:rsid w:val="00806EE9"/>
    <w:rsid w:val="0081492C"/>
    <w:rsid w:val="00816E28"/>
    <w:rsid w:val="0083649C"/>
    <w:rsid w:val="00844D3F"/>
    <w:rsid w:val="0084695C"/>
    <w:rsid w:val="00852CDE"/>
    <w:rsid w:val="0085383E"/>
    <w:rsid w:val="0085468B"/>
    <w:rsid w:val="0086134E"/>
    <w:rsid w:val="0086573C"/>
    <w:rsid w:val="008841C1"/>
    <w:rsid w:val="008878DC"/>
    <w:rsid w:val="00892319"/>
    <w:rsid w:val="00894F1D"/>
    <w:rsid w:val="008A012A"/>
    <w:rsid w:val="008A0F0A"/>
    <w:rsid w:val="008A173A"/>
    <w:rsid w:val="008B2622"/>
    <w:rsid w:val="008B6AF8"/>
    <w:rsid w:val="008E4222"/>
    <w:rsid w:val="008F184B"/>
    <w:rsid w:val="008F3A1C"/>
    <w:rsid w:val="008F7FCC"/>
    <w:rsid w:val="00904896"/>
    <w:rsid w:val="00905898"/>
    <w:rsid w:val="009117C0"/>
    <w:rsid w:val="00912CC6"/>
    <w:rsid w:val="009135FD"/>
    <w:rsid w:val="00917E73"/>
    <w:rsid w:val="00924242"/>
    <w:rsid w:val="0093214B"/>
    <w:rsid w:val="009457D9"/>
    <w:rsid w:val="00952215"/>
    <w:rsid w:val="00956153"/>
    <w:rsid w:val="009567B1"/>
    <w:rsid w:val="00957010"/>
    <w:rsid w:val="00965706"/>
    <w:rsid w:val="00967620"/>
    <w:rsid w:val="009870D6"/>
    <w:rsid w:val="00987A39"/>
    <w:rsid w:val="00993884"/>
    <w:rsid w:val="009958D4"/>
    <w:rsid w:val="009A12B4"/>
    <w:rsid w:val="009A50E8"/>
    <w:rsid w:val="009B30FE"/>
    <w:rsid w:val="009B3504"/>
    <w:rsid w:val="009E0D43"/>
    <w:rsid w:val="009F0674"/>
    <w:rsid w:val="00A04F17"/>
    <w:rsid w:val="00A07620"/>
    <w:rsid w:val="00A1015E"/>
    <w:rsid w:val="00A200B0"/>
    <w:rsid w:val="00A251A4"/>
    <w:rsid w:val="00A34C6F"/>
    <w:rsid w:val="00A377D9"/>
    <w:rsid w:val="00A41F67"/>
    <w:rsid w:val="00A46884"/>
    <w:rsid w:val="00A472C4"/>
    <w:rsid w:val="00A52058"/>
    <w:rsid w:val="00A52ED2"/>
    <w:rsid w:val="00A55F0C"/>
    <w:rsid w:val="00A7431A"/>
    <w:rsid w:val="00A746C0"/>
    <w:rsid w:val="00A7723E"/>
    <w:rsid w:val="00A9547F"/>
    <w:rsid w:val="00AA384E"/>
    <w:rsid w:val="00AA48D7"/>
    <w:rsid w:val="00AA7420"/>
    <w:rsid w:val="00AD15D1"/>
    <w:rsid w:val="00AE3D71"/>
    <w:rsid w:val="00AF3710"/>
    <w:rsid w:val="00AF4514"/>
    <w:rsid w:val="00AF52F1"/>
    <w:rsid w:val="00AF5DC2"/>
    <w:rsid w:val="00B00D8E"/>
    <w:rsid w:val="00B0446A"/>
    <w:rsid w:val="00B219E0"/>
    <w:rsid w:val="00B268F3"/>
    <w:rsid w:val="00B31650"/>
    <w:rsid w:val="00B33B14"/>
    <w:rsid w:val="00B41778"/>
    <w:rsid w:val="00B45306"/>
    <w:rsid w:val="00B45CF2"/>
    <w:rsid w:val="00B51037"/>
    <w:rsid w:val="00B616A5"/>
    <w:rsid w:val="00B622EE"/>
    <w:rsid w:val="00B66F26"/>
    <w:rsid w:val="00B7061E"/>
    <w:rsid w:val="00B76F4E"/>
    <w:rsid w:val="00B9073A"/>
    <w:rsid w:val="00BA3A96"/>
    <w:rsid w:val="00BA480B"/>
    <w:rsid w:val="00BA4902"/>
    <w:rsid w:val="00BA6F92"/>
    <w:rsid w:val="00BB4155"/>
    <w:rsid w:val="00BB552B"/>
    <w:rsid w:val="00BB66D9"/>
    <w:rsid w:val="00BE54CC"/>
    <w:rsid w:val="00C020D9"/>
    <w:rsid w:val="00C10436"/>
    <w:rsid w:val="00C14800"/>
    <w:rsid w:val="00C1732D"/>
    <w:rsid w:val="00C418B6"/>
    <w:rsid w:val="00C432CA"/>
    <w:rsid w:val="00C56F24"/>
    <w:rsid w:val="00C93608"/>
    <w:rsid w:val="00C9752D"/>
    <w:rsid w:val="00CA505B"/>
    <w:rsid w:val="00CB0701"/>
    <w:rsid w:val="00CB088A"/>
    <w:rsid w:val="00CC7270"/>
    <w:rsid w:val="00CC731A"/>
    <w:rsid w:val="00CC7B95"/>
    <w:rsid w:val="00CD0E80"/>
    <w:rsid w:val="00CE3657"/>
    <w:rsid w:val="00CE6298"/>
    <w:rsid w:val="00CF6515"/>
    <w:rsid w:val="00CF66EC"/>
    <w:rsid w:val="00D01533"/>
    <w:rsid w:val="00D04FFB"/>
    <w:rsid w:val="00D063BA"/>
    <w:rsid w:val="00D069B5"/>
    <w:rsid w:val="00D1223F"/>
    <w:rsid w:val="00D21E5C"/>
    <w:rsid w:val="00D30DC9"/>
    <w:rsid w:val="00D43675"/>
    <w:rsid w:val="00D436D7"/>
    <w:rsid w:val="00D51982"/>
    <w:rsid w:val="00D65ABF"/>
    <w:rsid w:val="00D752CD"/>
    <w:rsid w:val="00D831DA"/>
    <w:rsid w:val="00D87B56"/>
    <w:rsid w:val="00D90F6B"/>
    <w:rsid w:val="00D936FB"/>
    <w:rsid w:val="00D95001"/>
    <w:rsid w:val="00DA24A3"/>
    <w:rsid w:val="00DB63E4"/>
    <w:rsid w:val="00DB7985"/>
    <w:rsid w:val="00DD383C"/>
    <w:rsid w:val="00DD6854"/>
    <w:rsid w:val="00DD7F7F"/>
    <w:rsid w:val="00DE155C"/>
    <w:rsid w:val="00DE7880"/>
    <w:rsid w:val="00DF6C18"/>
    <w:rsid w:val="00E00001"/>
    <w:rsid w:val="00E00C9B"/>
    <w:rsid w:val="00E0242C"/>
    <w:rsid w:val="00E13D5C"/>
    <w:rsid w:val="00E151E3"/>
    <w:rsid w:val="00E405F5"/>
    <w:rsid w:val="00E43539"/>
    <w:rsid w:val="00E501E1"/>
    <w:rsid w:val="00E64C7A"/>
    <w:rsid w:val="00E66456"/>
    <w:rsid w:val="00E80A85"/>
    <w:rsid w:val="00E82953"/>
    <w:rsid w:val="00E8443E"/>
    <w:rsid w:val="00E85275"/>
    <w:rsid w:val="00E9078B"/>
    <w:rsid w:val="00E95738"/>
    <w:rsid w:val="00EA2266"/>
    <w:rsid w:val="00EA4488"/>
    <w:rsid w:val="00EA4CAD"/>
    <w:rsid w:val="00EB4032"/>
    <w:rsid w:val="00EC08D4"/>
    <w:rsid w:val="00EC3C2F"/>
    <w:rsid w:val="00EC42F8"/>
    <w:rsid w:val="00ED2B7F"/>
    <w:rsid w:val="00ED469F"/>
    <w:rsid w:val="00ED612C"/>
    <w:rsid w:val="00ED6E34"/>
    <w:rsid w:val="00EF27E8"/>
    <w:rsid w:val="00EF48A2"/>
    <w:rsid w:val="00F0246A"/>
    <w:rsid w:val="00F0740C"/>
    <w:rsid w:val="00F07E14"/>
    <w:rsid w:val="00F15C6B"/>
    <w:rsid w:val="00F16C39"/>
    <w:rsid w:val="00F24A81"/>
    <w:rsid w:val="00F351DA"/>
    <w:rsid w:val="00F543EC"/>
    <w:rsid w:val="00F5647A"/>
    <w:rsid w:val="00F60813"/>
    <w:rsid w:val="00F651D6"/>
    <w:rsid w:val="00F66B5A"/>
    <w:rsid w:val="00F80476"/>
    <w:rsid w:val="00F80F33"/>
    <w:rsid w:val="00F951AD"/>
    <w:rsid w:val="00F95E6A"/>
    <w:rsid w:val="00F97A0D"/>
    <w:rsid w:val="00F97A2D"/>
    <w:rsid w:val="00FB4EF3"/>
    <w:rsid w:val="00FC50F7"/>
    <w:rsid w:val="00FC5B5D"/>
    <w:rsid w:val="00FD0C86"/>
    <w:rsid w:val="00FD1D8D"/>
    <w:rsid w:val="00FD40D9"/>
    <w:rsid w:val="00FD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351D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qFormat/>
    <w:rsid w:val="00F351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F351DA"/>
    <w:pPr>
      <w:keepNext/>
      <w:widowControl w:val="0"/>
      <w:tabs>
        <w:tab w:val="left" w:pos="9923"/>
      </w:tabs>
      <w:ind w:right="23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F351D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F351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F351DA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F351DA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F351DA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F351DA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51DA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rsid w:val="00F351DA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F351D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F351DA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F351DA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F351DA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F351DA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F351DA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F351DA"/>
    <w:rPr>
      <w:rFonts w:ascii="Cambria" w:eastAsia="Times New Roman" w:hAnsi="Cambria" w:cs="Times New Roman"/>
      <w:lang w:val="en-US" w:bidi="en-US"/>
    </w:rPr>
  </w:style>
  <w:style w:type="paragraph" w:styleId="21">
    <w:name w:val="Body Text Indent 2"/>
    <w:basedOn w:val="a"/>
    <w:link w:val="22"/>
    <w:rsid w:val="00F351DA"/>
    <w:pPr>
      <w:ind w:firstLine="720"/>
      <w:jc w:val="both"/>
    </w:pPr>
    <w:rPr>
      <w:rFonts w:eastAsia="MS Mincho"/>
    </w:rPr>
  </w:style>
  <w:style w:type="character" w:customStyle="1" w:styleId="22">
    <w:name w:val="Основной текст с отступом 2 Знак"/>
    <w:basedOn w:val="a0"/>
    <w:link w:val="21"/>
    <w:rsid w:val="00F351DA"/>
    <w:rPr>
      <w:rFonts w:ascii="Times New Roman" w:eastAsia="MS Mincho" w:hAnsi="Times New Roman" w:cs="Times New Roman"/>
      <w:sz w:val="24"/>
      <w:szCs w:val="24"/>
      <w:lang w:val="ru-RU" w:eastAsia="ru-RU"/>
    </w:rPr>
  </w:style>
  <w:style w:type="paragraph" w:styleId="a3">
    <w:name w:val="Body Text Indent"/>
    <w:basedOn w:val="a"/>
    <w:link w:val="a4"/>
    <w:rsid w:val="00F351D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351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F351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351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51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page number"/>
    <w:basedOn w:val="a0"/>
    <w:rsid w:val="00F351DA"/>
  </w:style>
  <w:style w:type="paragraph" w:styleId="31">
    <w:name w:val="Body Text Indent 3"/>
    <w:basedOn w:val="a"/>
    <w:link w:val="32"/>
    <w:uiPriority w:val="99"/>
    <w:rsid w:val="00F351D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351D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rtejustify">
    <w:name w:val="rtejustify"/>
    <w:basedOn w:val="a"/>
    <w:rsid w:val="00F351DA"/>
    <w:pPr>
      <w:spacing w:before="100" w:after="100"/>
    </w:pPr>
    <w:rPr>
      <w:szCs w:val="20"/>
    </w:rPr>
  </w:style>
  <w:style w:type="paragraph" w:styleId="HTML">
    <w:name w:val="HTML Preformatted"/>
    <w:aliases w:val=" Знак,Знак1"/>
    <w:basedOn w:val="a"/>
    <w:link w:val="HTML0"/>
    <w:rsid w:val="00F351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aliases w:val=" Знак Знак,Знак1 Знак"/>
    <w:basedOn w:val="a0"/>
    <w:link w:val="HTML"/>
    <w:rsid w:val="00F351DA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F351DA"/>
  </w:style>
  <w:style w:type="paragraph" w:styleId="a9">
    <w:name w:val="Body Text"/>
    <w:basedOn w:val="a"/>
    <w:link w:val="aa"/>
    <w:rsid w:val="00F351DA"/>
    <w:pPr>
      <w:spacing w:after="120"/>
    </w:pPr>
  </w:style>
  <w:style w:type="character" w:customStyle="1" w:styleId="aa">
    <w:name w:val="Основной текст Знак"/>
    <w:basedOn w:val="a0"/>
    <w:link w:val="a9"/>
    <w:rsid w:val="00F351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  <w:basedOn w:val="a0"/>
    <w:rsid w:val="00F351DA"/>
  </w:style>
  <w:style w:type="paragraph" w:styleId="ab">
    <w:name w:val="Normal (Web)"/>
    <w:basedOn w:val="a"/>
    <w:uiPriority w:val="99"/>
    <w:rsid w:val="00F351DA"/>
    <w:pPr>
      <w:spacing w:before="100" w:beforeAutospacing="1" w:after="100" w:afterAutospacing="1"/>
    </w:pPr>
  </w:style>
  <w:style w:type="character" w:customStyle="1" w:styleId="ac">
    <w:name w:val="Основной текст_ Знак"/>
    <w:link w:val="ad"/>
    <w:locked/>
    <w:rsid w:val="00F351DA"/>
    <w:rPr>
      <w:spacing w:val="10"/>
      <w:sz w:val="24"/>
      <w:szCs w:val="24"/>
      <w:shd w:val="clear" w:color="auto" w:fill="FFFFFF"/>
    </w:rPr>
  </w:style>
  <w:style w:type="paragraph" w:customStyle="1" w:styleId="ad">
    <w:name w:val="Основной текст_"/>
    <w:basedOn w:val="a"/>
    <w:link w:val="ac"/>
    <w:rsid w:val="00F351DA"/>
    <w:pPr>
      <w:widowControl w:val="0"/>
      <w:shd w:val="clear" w:color="auto" w:fill="FFFFFF"/>
      <w:spacing w:before="300" w:line="326" w:lineRule="exact"/>
      <w:ind w:hanging="540"/>
      <w:jc w:val="both"/>
    </w:pPr>
    <w:rPr>
      <w:rFonts w:asciiTheme="minorHAnsi" w:eastAsiaTheme="minorHAnsi" w:hAnsiTheme="minorHAnsi" w:cstheme="minorBidi"/>
      <w:spacing w:val="10"/>
      <w:lang w:val="uk-UA" w:eastAsia="en-US"/>
    </w:rPr>
  </w:style>
  <w:style w:type="paragraph" w:customStyle="1" w:styleId="11">
    <w:name w:val="Основной текст1"/>
    <w:basedOn w:val="a"/>
    <w:rsid w:val="00F351DA"/>
    <w:pPr>
      <w:widowControl w:val="0"/>
      <w:shd w:val="clear" w:color="auto" w:fill="FFFFFF"/>
      <w:spacing w:before="300" w:line="326" w:lineRule="exact"/>
      <w:ind w:hanging="540"/>
      <w:jc w:val="both"/>
    </w:pPr>
    <w:rPr>
      <w:spacing w:val="10"/>
      <w:sz w:val="20"/>
      <w:szCs w:val="20"/>
    </w:rPr>
  </w:style>
  <w:style w:type="paragraph" w:customStyle="1" w:styleId="ae">
    <w:name w:val="Знак Знак Знак Знак Знак Знак"/>
    <w:basedOn w:val="a"/>
    <w:rsid w:val="00F351DA"/>
    <w:rPr>
      <w:rFonts w:ascii="Verdana" w:hAnsi="Verdana" w:cs="Verdana"/>
      <w:sz w:val="20"/>
      <w:szCs w:val="20"/>
      <w:lang w:val="en-US" w:eastAsia="en-US"/>
    </w:rPr>
  </w:style>
  <w:style w:type="paragraph" w:styleId="af">
    <w:name w:val="No Spacing"/>
    <w:uiPriority w:val="1"/>
    <w:qFormat/>
    <w:rsid w:val="00F351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tn">
    <w:name w:val="atn"/>
    <w:basedOn w:val="a0"/>
    <w:rsid w:val="00F351DA"/>
  </w:style>
  <w:style w:type="paragraph" w:customStyle="1" w:styleId="af0">
    <w:name w:val="Знак Знак"/>
    <w:basedOn w:val="a"/>
    <w:rsid w:val="00F351DA"/>
    <w:rPr>
      <w:rFonts w:ascii="Verdana" w:hAnsi="Verdana" w:cs="Verdana"/>
      <w:sz w:val="20"/>
      <w:szCs w:val="20"/>
      <w:lang w:val="en-US" w:eastAsia="en-US"/>
    </w:rPr>
  </w:style>
  <w:style w:type="character" w:customStyle="1" w:styleId="shorttext">
    <w:name w:val="short_text"/>
    <w:basedOn w:val="a0"/>
    <w:rsid w:val="00F351DA"/>
  </w:style>
  <w:style w:type="character" w:customStyle="1" w:styleId="FontStyle22">
    <w:name w:val="Font Style22"/>
    <w:rsid w:val="00F351DA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F351DA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f1">
    <w:name w:val="footnote text"/>
    <w:basedOn w:val="a"/>
    <w:link w:val="af2"/>
    <w:semiHidden/>
    <w:rsid w:val="00F351DA"/>
    <w:pPr>
      <w:overflowPunct w:val="0"/>
      <w:autoSpaceDE w:val="0"/>
      <w:autoSpaceDN w:val="0"/>
      <w:adjustRightInd w:val="0"/>
      <w:textAlignment w:val="baseline"/>
    </w:pPr>
    <w:rPr>
      <w:rFonts w:ascii="Calibri" w:hAnsi="Calibri"/>
      <w:bCs/>
      <w:lang w:val="en-US" w:eastAsia="en-US" w:bidi="en-US"/>
    </w:rPr>
  </w:style>
  <w:style w:type="character" w:customStyle="1" w:styleId="af2">
    <w:name w:val="Текст сноски Знак"/>
    <w:basedOn w:val="a0"/>
    <w:link w:val="af1"/>
    <w:semiHidden/>
    <w:rsid w:val="00F351DA"/>
    <w:rPr>
      <w:rFonts w:ascii="Calibri" w:eastAsia="Times New Roman" w:hAnsi="Calibri" w:cs="Times New Roman"/>
      <w:bCs/>
      <w:sz w:val="24"/>
      <w:szCs w:val="24"/>
      <w:lang w:val="en-US" w:bidi="en-US"/>
    </w:rPr>
  </w:style>
  <w:style w:type="paragraph" w:styleId="af3">
    <w:name w:val="Title"/>
    <w:basedOn w:val="a"/>
    <w:next w:val="a"/>
    <w:link w:val="af4"/>
    <w:qFormat/>
    <w:rsid w:val="00F351D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4">
    <w:name w:val="Название Знак"/>
    <w:basedOn w:val="a0"/>
    <w:link w:val="af3"/>
    <w:rsid w:val="00F351DA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5">
    <w:name w:val="Subtitle"/>
    <w:basedOn w:val="a"/>
    <w:next w:val="a"/>
    <w:link w:val="af6"/>
    <w:qFormat/>
    <w:rsid w:val="00F351DA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6">
    <w:name w:val="Подзаголовок Знак"/>
    <w:basedOn w:val="a0"/>
    <w:link w:val="af5"/>
    <w:rsid w:val="00F351DA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7">
    <w:name w:val="Strong"/>
    <w:basedOn w:val="a0"/>
    <w:uiPriority w:val="22"/>
    <w:qFormat/>
    <w:rsid w:val="00F351DA"/>
    <w:rPr>
      <w:b/>
      <w:bCs/>
    </w:rPr>
  </w:style>
  <w:style w:type="character" w:styleId="af8">
    <w:name w:val="Emphasis"/>
    <w:basedOn w:val="a0"/>
    <w:qFormat/>
    <w:rsid w:val="00F351DA"/>
    <w:rPr>
      <w:rFonts w:ascii="Calibri" w:hAnsi="Calibri"/>
      <w:b/>
      <w:i/>
      <w:iCs/>
    </w:rPr>
  </w:style>
  <w:style w:type="paragraph" w:styleId="23">
    <w:name w:val="Quote"/>
    <w:basedOn w:val="a"/>
    <w:next w:val="a"/>
    <w:link w:val="24"/>
    <w:uiPriority w:val="29"/>
    <w:qFormat/>
    <w:rsid w:val="00F351DA"/>
    <w:rPr>
      <w:rFonts w:ascii="Calibri" w:hAnsi="Calibri"/>
      <w:i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F351DA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9">
    <w:name w:val="Intense Quote"/>
    <w:basedOn w:val="a"/>
    <w:next w:val="a"/>
    <w:link w:val="afa"/>
    <w:uiPriority w:val="30"/>
    <w:qFormat/>
    <w:rsid w:val="00F351DA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F351DA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b">
    <w:name w:val="Subtle Emphasis"/>
    <w:uiPriority w:val="19"/>
    <w:qFormat/>
    <w:rsid w:val="00F351DA"/>
    <w:rPr>
      <w:i/>
      <w:color w:val="5A5A5A"/>
    </w:rPr>
  </w:style>
  <w:style w:type="character" w:styleId="afc">
    <w:name w:val="Intense Emphasis"/>
    <w:basedOn w:val="a0"/>
    <w:uiPriority w:val="21"/>
    <w:qFormat/>
    <w:rsid w:val="00F351DA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F351DA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F351DA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351DA"/>
    <w:rPr>
      <w:rFonts w:ascii="Cambria" w:eastAsia="Times New Roman" w:hAnsi="Cambria"/>
      <w:b/>
      <w:i/>
      <w:sz w:val="24"/>
      <w:szCs w:val="24"/>
    </w:rPr>
  </w:style>
  <w:style w:type="paragraph" w:styleId="aff0">
    <w:name w:val="TOC Heading"/>
    <w:basedOn w:val="1"/>
    <w:next w:val="a"/>
    <w:uiPriority w:val="39"/>
    <w:qFormat/>
    <w:rsid w:val="00F351DA"/>
    <w:pPr>
      <w:outlineLvl w:val="9"/>
    </w:pPr>
  </w:style>
  <w:style w:type="paragraph" w:styleId="aff1">
    <w:name w:val="footer"/>
    <w:basedOn w:val="a"/>
    <w:link w:val="aff2"/>
    <w:uiPriority w:val="99"/>
    <w:unhideWhenUsed/>
    <w:rsid w:val="00F351DA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0"/>
    <w:link w:val="aff1"/>
    <w:uiPriority w:val="99"/>
    <w:rsid w:val="00F351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unknown1">
    <w:name w:val="unknown1"/>
    <w:basedOn w:val="a0"/>
    <w:rsid w:val="00F351DA"/>
    <w:rPr>
      <w:color w:val="FF0000"/>
    </w:rPr>
  </w:style>
  <w:style w:type="paragraph" w:customStyle="1" w:styleId="210">
    <w:name w:val="Основной текст 21"/>
    <w:basedOn w:val="a"/>
    <w:rsid w:val="00F351DA"/>
    <w:pPr>
      <w:spacing w:line="480" w:lineRule="auto"/>
      <w:ind w:firstLine="567"/>
    </w:pPr>
    <w:rPr>
      <w:rFonts w:ascii="Calibri" w:hAnsi="Calibri"/>
      <w:bCs/>
      <w:sz w:val="28"/>
      <w:lang w:val="en-US" w:eastAsia="en-US"/>
    </w:rPr>
  </w:style>
  <w:style w:type="paragraph" w:customStyle="1" w:styleId="13">
    <w:name w:val="Без интервала1"/>
    <w:basedOn w:val="a"/>
    <w:link w:val="NoSpacingChar"/>
    <w:rsid w:val="00F351DA"/>
    <w:rPr>
      <w:rFonts w:ascii="Calibri" w:hAnsi="Calibri"/>
      <w:szCs w:val="32"/>
      <w:lang w:val="en-US" w:eastAsia="en-US"/>
    </w:rPr>
  </w:style>
  <w:style w:type="character" w:customStyle="1" w:styleId="NoSpacingChar">
    <w:name w:val="No Spacing Char"/>
    <w:basedOn w:val="a0"/>
    <w:link w:val="13"/>
    <w:locked/>
    <w:rsid w:val="00F351DA"/>
    <w:rPr>
      <w:rFonts w:ascii="Calibri" w:eastAsia="Times New Roman" w:hAnsi="Calibri" w:cs="Times New Roman"/>
      <w:sz w:val="24"/>
      <w:szCs w:val="32"/>
      <w:lang w:val="en-US"/>
    </w:rPr>
  </w:style>
  <w:style w:type="paragraph" w:customStyle="1" w:styleId="211">
    <w:name w:val="Цитата 21"/>
    <w:basedOn w:val="a"/>
    <w:next w:val="a"/>
    <w:link w:val="QuoteChar"/>
    <w:rsid w:val="00F351DA"/>
    <w:rPr>
      <w:rFonts w:ascii="Calibri" w:hAnsi="Calibri"/>
      <w:i/>
      <w:lang w:val="en-US" w:eastAsia="en-US"/>
    </w:rPr>
  </w:style>
  <w:style w:type="character" w:customStyle="1" w:styleId="QuoteChar">
    <w:name w:val="Quote Char"/>
    <w:basedOn w:val="a0"/>
    <w:link w:val="211"/>
    <w:locked/>
    <w:rsid w:val="00F351DA"/>
    <w:rPr>
      <w:rFonts w:ascii="Calibri" w:eastAsia="Times New Roman" w:hAnsi="Calibri" w:cs="Times New Roman"/>
      <w:i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rsid w:val="00F351DA"/>
    <w:pPr>
      <w:ind w:left="720" w:right="720"/>
    </w:pPr>
    <w:rPr>
      <w:rFonts w:ascii="Calibri" w:hAnsi="Calibri"/>
      <w:b/>
      <w:i/>
      <w:szCs w:val="22"/>
      <w:lang w:val="en-US" w:eastAsia="en-US"/>
    </w:rPr>
  </w:style>
  <w:style w:type="character" w:customStyle="1" w:styleId="IntenseQuoteChar">
    <w:name w:val="Intense Quote Char"/>
    <w:basedOn w:val="a0"/>
    <w:link w:val="14"/>
    <w:locked/>
    <w:rsid w:val="00F351DA"/>
    <w:rPr>
      <w:rFonts w:ascii="Calibri" w:eastAsia="Times New Roman" w:hAnsi="Calibri" w:cs="Times New Roman"/>
      <w:b/>
      <w:i/>
      <w:sz w:val="24"/>
      <w:lang w:val="en-US"/>
    </w:rPr>
  </w:style>
  <w:style w:type="character" w:customStyle="1" w:styleId="15">
    <w:name w:val="Слабое выделение1"/>
    <w:basedOn w:val="a0"/>
    <w:rsid w:val="00F351DA"/>
    <w:rPr>
      <w:rFonts w:cs="Times New Roman"/>
      <w:i/>
      <w:color w:val="5A5A5A"/>
    </w:rPr>
  </w:style>
  <w:style w:type="character" w:customStyle="1" w:styleId="16">
    <w:name w:val="Сильное выделение1"/>
    <w:basedOn w:val="a0"/>
    <w:rsid w:val="00F351DA"/>
    <w:rPr>
      <w:rFonts w:cs="Times New Roman"/>
      <w:b/>
      <w:i/>
      <w:sz w:val="24"/>
      <w:szCs w:val="24"/>
      <w:u w:val="single"/>
    </w:rPr>
  </w:style>
  <w:style w:type="character" w:customStyle="1" w:styleId="17">
    <w:name w:val="Слабая ссылка1"/>
    <w:basedOn w:val="a0"/>
    <w:rsid w:val="00F351DA"/>
    <w:rPr>
      <w:rFonts w:cs="Times New Roman"/>
      <w:sz w:val="24"/>
      <w:szCs w:val="24"/>
      <w:u w:val="single"/>
    </w:rPr>
  </w:style>
  <w:style w:type="character" w:customStyle="1" w:styleId="18">
    <w:name w:val="Сильная ссылка1"/>
    <w:basedOn w:val="a0"/>
    <w:rsid w:val="00F351DA"/>
    <w:rPr>
      <w:rFonts w:cs="Times New Roman"/>
      <w:b/>
      <w:sz w:val="24"/>
      <w:u w:val="single"/>
    </w:rPr>
  </w:style>
  <w:style w:type="character" w:customStyle="1" w:styleId="19">
    <w:name w:val="Название книги1"/>
    <w:basedOn w:val="a0"/>
    <w:rsid w:val="00F351DA"/>
    <w:rPr>
      <w:rFonts w:ascii="Cambria" w:hAnsi="Cambria" w:cs="Times New Roman"/>
      <w:b/>
      <w:i/>
      <w:sz w:val="24"/>
      <w:szCs w:val="24"/>
    </w:rPr>
  </w:style>
  <w:style w:type="paragraph" w:customStyle="1" w:styleId="1a">
    <w:name w:val="Заголовок оглавления1"/>
    <w:basedOn w:val="1"/>
    <w:next w:val="a"/>
    <w:rsid w:val="00F351DA"/>
    <w:pPr>
      <w:outlineLvl w:val="9"/>
    </w:pPr>
    <w:rPr>
      <w:lang w:bidi="ar-SA"/>
    </w:rPr>
  </w:style>
  <w:style w:type="paragraph" w:customStyle="1" w:styleId="aff3">
    <w:name w:val="Знак"/>
    <w:basedOn w:val="a"/>
    <w:rsid w:val="00F351DA"/>
    <w:rPr>
      <w:rFonts w:ascii="Verdana" w:hAnsi="Verdana" w:cs="Verdana"/>
      <w:sz w:val="20"/>
      <w:szCs w:val="20"/>
      <w:lang w:val="en-US" w:eastAsia="en-US"/>
    </w:rPr>
  </w:style>
  <w:style w:type="paragraph" w:styleId="aff4">
    <w:name w:val="Plain Text"/>
    <w:basedOn w:val="a"/>
    <w:link w:val="aff5"/>
    <w:rsid w:val="00F351DA"/>
    <w:rPr>
      <w:rFonts w:ascii="Courier New" w:hAnsi="Courier New" w:cs="Courier New"/>
      <w:sz w:val="20"/>
      <w:szCs w:val="20"/>
    </w:rPr>
  </w:style>
  <w:style w:type="character" w:customStyle="1" w:styleId="aff5">
    <w:name w:val="Текст Знак"/>
    <w:basedOn w:val="a0"/>
    <w:link w:val="aff4"/>
    <w:rsid w:val="00F351DA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f6">
    <w:name w:val="Знак Знак Знак"/>
    <w:basedOn w:val="a"/>
    <w:rsid w:val="00F351DA"/>
    <w:pPr>
      <w:spacing w:after="160" w:line="240" w:lineRule="exact"/>
    </w:pPr>
    <w:rPr>
      <w:rFonts w:cs="Arial"/>
      <w:sz w:val="20"/>
      <w:szCs w:val="20"/>
      <w:lang w:val="de-CH" w:eastAsia="de-CH"/>
    </w:rPr>
  </w:style>
  <w:style w:type="paragraph" w:customStyle="1" w:styleId="25">
    <w:name w:val="Абзац списка2"/>
    <w:basedOn w:val="a"/>
    <w:rsid w:val="00F351D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F351D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f8">
    <w:name w:val="Balloon Text"/>
    <w:basedOn w:val="a"/>
    <w:link w:val="aff7"/>
    <w:uiPriority w:val="99"/>
    <w:semiHidden/>
    <w:unhideWhenUsed/>
    <w:rsid w:val="00F351DA"/>
    <w:rPr>
      <w:rFonts w:ascii="Tahoma" w:hAnsi="Tahoma" w:cs="Tahoma"/>
      <w:sz w:val="16"/>
      <w:szCs w:val="16"/>
    </w:rPr>
  </w:style>
  <w:style w:type="paragraph" w:customStyle="1" w:styleId="71">
    <w:name w:val="Стиль7"/>
    <w:basedOn w:val="a"/>
    <w:rsid w:val="00F351DA"/>
    <w:pPr>
      <w:keepNext/>
      <w:widowControl w:val="0"/>
      <w:shd w:val="clear" w:color="auto" w:fill="FFFFFF"/>
      <w:spacing w:before="60" w:after="60"/>
      <w:ind w:firstLine="720"/>
      <w:jc w:val="both"/>
    </w:pPr>
    <w:rPr>
      <w:rFonts w:eastAsia="Calibri"/>
      <w:sz w:val="26"/>
      <w:lang w:val="uk-UA"/>
    </w:rPr>
  </w:style>
  <w:style w:type="paragraph" w:styleId="26">
    <w:name w:val="Body Text 2"/>
    <w:basedOn w:val="a"/>
    <w:link w:val="27"/>
    <w:rsid w:val="00F351D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F351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odyText21">
    <w:name w:val="Body Text 21"/>
    <w:basedOn w:val="a"/>
    <w:rsid w:val="00F351DA"/>
    <w:pPr>
      <w:widowControl w:val="0"/>
      <w:suppressAutoHyphens/>
      <w:overflowPunct w:val="0"/>
      <w:autoSpaceDE w:val="0"/>
      <w:jc w:val="both"/>
      <w:textAlignment w:val="baseline"/>
    </w:pPr>
    <w:rPr>
      <w:sz w:val="28"/>
      <w:szCs w:val="28"/>
      <w:lang w:eastAsia="zh-CN"/>
    </w:rPr>
  </w:style>
  <w:style w:type="paragraph" w:customStyle="1" w:styleId="Oaenoaeyienai">
    <w:name w:val="Oaeno aey ienai"/>
    <w:basedOn w:val="a"/>
    <w:rsid w:val="00F351DA"/>
    <w:pPr>
      <w:widowControl w:val="0"/>
      <w:tabs>
        <w:tab w:val="left" w:pos="567"/>
      </w:tabs>
      <w:overflowPunct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6759</Words>
  <Characters>3854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dcterms:created xsi:type="dcterms:W3CDTF">2015-06-24T06:20:00Z</dcterms:created>
  <dcterms:modified xsi:type="dcterms:W3CDTF">2015-06-26T12:08:00Z</dcterms:modified>
</cp:coreProperties>
</file>